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BAE" w:rsidRDefault="00B25BAE" w:rsidP="00B25BAE">
      <w:pPr>
        <w:pStyle w:val="CRCoverPage"/>
        <w:tabs>
          <w:tab w:val="right" w:pos="9214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TSG-SA3LI Meeting #61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S3i160181</w:t>
      </w:r>
    </w:p>
    <w:p w:rsidR="00B25BAE" w:rsidRDefault="00B25BAE" w:rsidP="00B25BAE">
      <w:pPr>
        <w:pStyle w:val="CRCoverPage"/>
        <w:tabs>
          <w:tab w:val="right" w:pos="9214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San Francisco, CA; April 27-29, 2016</w:t>
      </w:r>
      <w:r>
        <w:rPr>
          <w:b/>
          <w:noProof/>
          <w:sz w:val="24"/>
        </w:rPr>
        <w:tab/>
      </w:r>
    </w:p>
    <w:p w:rsidR="00B25BAE" w:rsidRPr="00946657" w:rsidRDefault="00B25BAE" w:rsidP="00B25BAE">
      <w:pPr>
        <w:pBdr>
          <w:bottom w:val="single" w:sz="4" w:space="1" w:color="auto"/>
        </w:pBdr>
        <w:tabs>
          <w:tab w:val="left" w:pos="426"/>
          <w:tab w:val="right" w:pos="9638"/>
        </w:tabs>
        <w:rPr>
          <w:rFonts w:eastAsia="MS Mincho"/>
          <w:b/>
          <w:sz w:val="24"/>
          <w:szCs w:val="24"/>
          <w:lang w:eastAsia="ja-JP"/>
        </w:rPr>
      </w:pPr>
    </w:p>
    <w:p w:rsidR="00B25BAE" w:rsidRPr="00EB095D" w:rsidRDefault="00B25BAE" w:rsidP="00B25BAE">
      <w:pPr>
        <w:tabs>
          <w:tab w:val="left" w:pos="426"/>
        </w:tabs>
        <w:rPr>
          <w:rFonts w:eastAsia="MS Mincho"/>
          <w:lang w:val="en-US" w:eastAsia="ja-JP"/>
        </w:rPr>
      </w:pPr>
    </w:p>
    <w:p w:rsidR="00B25BAE" w:rsidRPr="00EB095D" w:rsidRDefault="00B25BAE" w:rsidP="00B25BAE">
      <w:pPr>
        <w:tabs>
          <w:tab w:val="left" w:pos="426"/>
        </w:tabs>
        <w:ind w:left="2127" w:hanging="2127"/>
        <w:rPr>
          <w:rFonts w:eastAsia="MS Mincho"/>
          <w:b/>
          <w:lang w:val="en-US" w:eastAsia="ja-JP"/>
        </w:rPr>
      </w:pPr>
      <w:r w:rsidRPr="00EB095D">
        <w:rPr>
          <w:rFonts w:eastAsia="MS Mincho"/>
          <w:b/>
          <w:lang w:val="en-US" w:eastAsia="ja-JP"/>
        </w:rPr>
        <w:t>Source:</w:t>
      </w:r>
      <w:r w:rsidRPr="00EB095D">
        <w:rPr>
          <w:rFonts w:eastAsia="MS Mincho"/>
          <w:b/>
          <w:lang w:val="en-US" w:eastAsia="ja-JP"/>
        </w:rPr>
        <w:tab/>
      </w:r>
      <w:r>
        <w:rPr>
          <w:rFonts w:eastAsia="MS Mincho"/>
          <w:lang w:val="en-US" w:eastAsia="ja-JP"/>
        </w:rPr>
        <w:t>GSMA</w:t>
      </w:r>
      <w:r w:rsidRPr="00EB095D">
        <w:rPr>
          <w:rFonts w:eastAsia="MS Mincho"/>
          <w:lang w:val="en-US" w:eastAsia="ja-JP"/>
        </w:rPr>
        <w:t xml:space="preserve"> </w:t>
      </w:r>
    </w:p>
    <w:p w:rsidR="00B25BAE" w:rsidRDefault="00B25BAE" w:rsidP="00B25BAE">
      <w:pPr>
        <w:pStyle w:val="TableText"/>
        <w:rPr>
          <w:lang w:val="en-US" w:eastAsia="ja-JP"/>
        </w:rPr>
      </w:pPr>
      <w:r w:rsidRPr="00EB095D">
        <w:rPr>
          <w:rFonts w:eastAsia="MS Mincho"/>
          <w:b/>
          <w:lang w:val="en-US" w:eastAsia="ja-JP"/>
        </w:rPr>
        <w:t>Title:</w:t>
      </w:r>
      <w:r w:rsidRPr="00EB095D">
        <w:rPr>
          <w:rFonts w:eastAsia="MS Mincho"/>
          <w:b/>
          <w:lang w:val="en-US" w:eastAsia="ja-JP"/>
        </w:rPr>
        <w:tab/>
      </w:r>
      <w:sdt>
        <w:sdtPr>
          <w:rPr>
            <w:rFonts w:hint="eastAsia"/>
            <w:lang w:val="en-US" w:eastAsia="ja-JP"/>
          </w:rPr>
          <w:alias w:val="Document Title"/>
          <w:tag w:val="GSMATitle"/>
          <w:id w:val="31358541"/>
          <w:placeholder>
            <w:docPart w:val="E468F96574A746E6A4222FEBAD9B8B3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lang w:eastAsia="ja-JP"/>
            </w:rPr>
            <w:t>LS response to SA3-LI on impact to S8HR of specific regulations implementation</w:t>
          </w:r>
        </w:sdtContent>
      </w:sdt>
    </w:p>
    <w:p w:rsidR="00B25BAE" w:rsidRPr="00EB095D" w:rsidRDefault="00B25BAE" w:rsidP="00B25BAE">
      <w:pPr>
        <w:tabs>
          <w:tab w:val="left" w:pos="426"/>
        </w:tabs>
        <w:ind w:left="2127" w:hanging="2127"/>
        <w:rPr>
          <w:rFonts w:eastAsia="MS Mincho"/>
          <w:b/>
          <w:lang w:val="en-US" w:eastAsia="ja-JP"/>
        </w:rPr>
      </w:pPr>
      <w:r w:rsidRPr="00EB095D">
        <w:rPr>
          <w:rFonts w:eastAsia="MS Mincho"/>
          <w:b/>
          <w:lang w:val="en-US" w:eastAsia="ja-JP"/>
        </w:rPr>
        <w:t>Document for:</w:t>
      </w:r>
      <w:r w:rsidRPr="00EB095D">
        <w:rPr>
          <w:rFonts w:eastAsia="MS Mincho"/>
          <w:b/>
          <w:lang w:val="en-US" w:eastAsia="ja-JP"/>
        </w:rPr>
        <w:tab/>
      </w:r>
      <w:r w:rsidRPr="003100F8">
        <w:rPr>
          <w:rFonts w:eastAsia="MS Mincho"/>
          <w:lang w:val="en-US" w:eastAsia="ja-JP"/>
        </w:rPr>
        <w:t>Information</w:t>
      </w:r>
    </w:p>
    <w:p w:rsidR="00B25BAE" w:rsidRDefault="00B25BAE" w:rsidP="0058060A">
      <w:pPr>
        <w:pStyle w:val="Title"/>
        <w:jc w:val="center"/>
      </w:pP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2A457E" w:rsidP="00E4345D">
                <w:pPr>
                  <w:pStyle w:val="TableText"/>
                </w:pPr>
                <w:r>
                  <w:rPr>
                    <w:lang w:eastAsia="ja-JP"/>
                  </w:rPr>
                  <w:t>LS response to SA3-LI on impact to S8HR of specific regulations implementation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Default="003238E4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PACKET#8</w:t>
            </w:r>
            <w:r w:rsidR="008749FC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3228" w:type="dxa"/>
          </w:tcPr>
          <w:p w:rsidR="00096622" w:rsidRDefault="00351258" w:rsidP="003238E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2016-</w:t>
            </w:r>
            <w:r w:rsidR="008749FC">
              <w:rPr>
                <w:rFonts w:eastAsia="MS Mincho"/>
                <w:lang w:eastAsia="ja-JP"/>
              </w:rPr>
              <w:t>02-10</w:t>
            </w:r>
          </w:p>
        </w:tc>
        <w:tc>
          <w:tcPr>
            <w:tcW w:w="3008" w:type="dxa"/>
          </w:tcPr>
          <w:p w:rsidR="00096622" w:rsidRDefault="008749F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8749FC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8749FC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8749FC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PACKET#84 Doc 120</w:t>
            </w:r>
          </w:p>
        </w:tc>
        <w:tc>
          <w:tcPr>
            <w:tcW w:w="3228" w:type="dxa"/>
          </w:tcPr>
          <w:p w:rsidR="0058060A" w:rsidRDefault="008749FC" w:rsidP="001202FC">
            <w:pPr>
              <w:pStyle w:val="TableText"/>
            </w:pPr>
            <w:r>
              <w:rPr>
                <w:lang w:eastAsia="ja-JP"/>
              </w:rPr>
              <w:t>2016-02-16</w:t>
            </w:r>
          </w:p>
        </w:tc>
        <w:tc>
          <w:tcPr>
            <w:tcW w:w="3008" w:type="dxa"/>
          </w:tcPr>
          <w:p w:rsidR="0058060A" w:rsidRPr="00C201D7" w:rsidRDefault="004F2445" w:rsidP="004F244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Meriem</w:t>
            </w:r>
            <w:r w:rsidR="000E2897">
              <w:rPr>
                <w:rFonts w:eastAsia="MS Mincho"/>
                <w:i/>
                <w:lang w:eastAsia="ja-JP"/>
              </w:rPr>
              <w:t>e</w:t>
            </w:r>
            <w:r>
              <w:rPr>
                <w:rFonts w:eastAsia="MS Mincho"/>
                <w:i/>
                <w:lang w:eastAsia="ja-JP"/>
              </w:rPr>
              <w:t xml:space="preserve"> El Orch (Orange)</w:t>
            </w:r>
          </w:p>
        </w:tc>
      </w:tr>
      <w:tr w:rsidR="008749FC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8749FC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4F2445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8749FC" w:rsidRDefault="008749F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Stefan Dalluege</w:t>
            </w:r>
            <w:r w:rsidRPr="008749FC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(</w:t>
            </w:r>
            <w:r w:rsidRPr="008749FC">
              <w:rPr>
                <w:rFonts w:eastAsia="MS Mincho"/>
                <w:lang w:eastAsia="ja-JP"/>
              </w:rPr>
              <w:t>V</w:t>
            </w:r>
            <w:r>
              <w:rPr>
                <w:rFonts w:eastAsia="MS Mincho"/>
                <w:lang w:eastAsia="ja-JP"/>
              </w:rPr>
              <w:t>odafone)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8749FC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4F2445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CC: WAGREE</w:t>
            </w:r>
            <w:r w:rsidR="005920F9">
              <w:rPr>
                <w:rFonts w:eastAsia="MS Mincho"/>
                <w:lang w:eastAsia="ja-JP"/>
              </w:rPr>
              <w:t>, PSMC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4F2445" w:rsidP="001202FC">
            <w:pPr>
              <w:pStyle w:val="TableText"/>
              <w:rPr>
                <w:rFonts w:eastAsia="MS Mincho"/>
                <w:lang w:eastAsia="ja-JP"/>
              </w:rPr>
            </w:pPr>
            <w:r w:rsidRPr="004F2445">
              <w:rPr>
                <w:rFonts w:eastAsia="MS Mincho"/>
                <w:lang w:eastAsia="ja-JP"/>
              </w:rPr>
              <w:t>3GPP SA3-LI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4F2445" w:rsidRDefault="004F2445" w:rsidP="004F2445">
      <w:pPr>
        <w:pStyle w:val="NormalParagraph"/>
        <w:rPr>
          <w:rFonts w:eastAsia="MS Mincho"/>
          <w:lang w:eastAsia="ja-JP"/>
        </w:rPr>
      </w:pPr>
      <w:bookmarkStart w:id="0" w:name="_Toc327548005"/>
      <w:bookmarkStart w:id="1" w:name="_Toc327548205"/>
      <w:bookmarkStart w:id="2" w:name="_Toc330993688"/>
      <w:r>
        <w:rPr>
          <w:rFonts w:eastAsia="MS Mincho"/>
          <w:lang w:eastAsia="ja-JP"/>
        </w:rPr>
        <w:t>NG</w:t>
      </w:r>
      <w:r w:rsidRPr="00C201D7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PACKET</w:t>
      </w:r>
      <w:bookmarkEnd w:id="0"/>
      <w:bookmarkEnd w:id="1"/>
      <w:bookmarkEnd w:id="2"/>
      <w:r>
        <w:rPr>
          <w:rFonts w:eastAsia="MS Mincho"/>
          <w:lang w:eastAsia="ja-JP"/>
        </w:rPr>
        <w:t xml:space="preserve"> has discussed the LS </w:t>
      </w:r>
      <w:r w:rsidRPr="00212F6F">
        <w:rPr>
          <w:rFonts w:eastAsia="MS Mincho"/>
          <w:lang w:eastAsia="ja-JP"/>
        </w:rPr>
        <w:t>on</w:t>
      </w:r>
      <w:r>
        <w:rPr>
          <w:rFonts w:eastAsia="MS Mincho"/>
          <w:lang w:eastAsia="ja-JP"/>
        </w:rPr>
        <w:t xml:space="preserve"> the</w:t>
      </w:r>
      <w:r w:rsidRPr="00212F6F">
        <w:rPr>
          <w:rFonts w:eastAsia="MS Mincho"/>
          <w:lang w:eastAsia="ja-JP"/>
        </w:rPr>
        <w:t xml:space="preserve"> impact on S8HR of regulations implementing WTO GATS Annex on Telecommunications</w:t>
      </w:r>
      <w:r>
        <w:rPr>
          <w:rFonts w:eastAsia="MS Mincho"/>
          <w:lang w:eastAsia="ja-JP"/>
        </w:rPr>
        <w:t xml:space="preserve"> sent by SA3-LI, </w:t>
      </w:r>
      <w:r w:rsidRPr="001A7E24">
        <w:rPr>
          <w:rFonts w:eastAsia="MS Mincho"/>
          <w:lang w:eastAsia="ja-JP"/>
        </w:rPr>
        <w:t>as PACKET working group is the one responsible of roaming and non-roaming IMS NNI design and specifications</w:t>
      </w:r>
      <w:r>
        <w:rPr>
          <w:rFonts w:eastAsia="MS Mincho"/>
          <w:lang w:eastAsia="ja-JP"/>
        </w:rPr>
        <w:t xml:space="preserve"> within NG</w:t>
      </w:r>
      <w:r w:rsidRPr="001A7E24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</w:p>
    <w:p w:rsidR="004F2445" w:rsidRDefault="004F2445" w:rsidP="004F2445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PACKET doesn’t see so far any technical impact due to this specific legal requirement. </w:t>
      </w:r>
    </w:p>
    <w:p w:rsidR="004F2445" w:rsidRDefault="004F2445" w:rsidP="004F2445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Nevertheless, NG PACKET considers that these legal requirements should be reviewed and taken into account by GSMA WAGREE working group, as they are responsible for the roaming agreements, arbitration and related matters.</w:t>
      </w:r>
    </w:p>
    <w:p w:rsidR="000E2897" w:rsidRPr="001A7E24" w:rsidRDefault="000E2897" w:rsidP="004F2445">
      <w:pPr>
        <w:pStyle w:val="NormalParagraph"/>
        <w:rPr>
          <w:rFonts w:eastAsia="MS Mincho"/>
          <w:lang w:eastAsia="ja-JP"/>
        </w:rPr>
      </w:pPr>
    </w:p>
    <w:p w:rsidR="004F2445" w:rsidRDefault="004F2445" w:rsidP="004F2445">
      <w:pPr>
        <w:pStyle w:val="NormalParagraph"/>
        <w:rPr>
          <w:rFonts w:eastAsia="MS Mincho"/>
          <w:b/>
          <w:lang w:eastAsia="ja-JP"/>
        </w:rPr>
      </w:pPr>
      <w:r w:rsidRPr="006814D5">
        <w:rPr>
          <w:rFonts w:eastAsia="MS Mincho"/>
          <w:b/>
          <w:lang w:eastAsia="ja-JP"/>
        </w:rPr>
        <w:t>Action to WAGREE:</w:t>
      </w:r>
    </w:p>
    <w:p w:rsidR="004F2445" w:rsidRDefault="004F2445" w:rsidP="004F2445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NG PACKET kindly asks WAGREE to take into account the legal requirement for VoLTE roaming agreement as described in the attached liaison statement from 3GPP SA3-LI.</w:t>
      </w:r>
    </w:p>
    <w:p w:rsidR="000E2897" w:rsidRDefault="000E2897" w:rsidP="004F2445">
      <w:pPr>
        <w:pStyle w:val="NormalParagraph"/>
        <w:rPr>
          <w:rFonts w:eastAsia="MS Mincho"/>
          <w:b/>
          <w:lang w:eastAsia="ja-JP"/>
        </w:rPr>
      </w:pPr>
    </w:p>
    <w:p w:rsidR="004F2445" w:rsidRDefault="004F2445" w:rsidP="004F2445">
      <w:pPr>
        <w:pStyle w:val="NormalParagraph"/>
        <w:rPr>
          <w:rFonts w:eastAsia="MS Mincho"/>
          <w:b/>
          <w:lang w:eastAsia="ja-JP"/>
        </w:rPr>
      </w:pPr>
      <w:r w:rsidRPr="006814D5">
        <w:rPr>
          <w:rFonts w:eastAsia="MS Mincho"/>
          <w:b/>
          <w:lang w:eastAsia="ja-JP"/>
        </w:rPr>
        <w:t>Next Meeting:</w:t>
      </w:r>
    </w:p>
    <w:p w:rsidR="004F2445" w:rsidRDefault="004F2445" w:rsidP="004F2445">
      <w:pPr>
        <w:pStyle w:val="NormalParagraph"/>
        <w:rPr>
          <w:rFonts w:eastAsia="MS Mincho"/>
          <w:lang w:eastAsia="ja-JP"/>
        </w:rPr>
      </w:pPr>
      <w:r w:rsidRPr="006814D5">
        <w:rPr>
          <w:rFonts w:eastAsia="MS Mincho"/>
          <w:lang w:eastAsia="ja-JP"/>
        </w:rPr>
        <w:t>PACKET #85</w:t>
      </w:r>
      <w:r>
        <w:rPr>
          <w:rFonts w:eastAsia="MS Mincho"/>
          <w:lang w:eastAsia="ja-JP"/>
        </w:rPr>
        <w:tab/>
        <w:t>28</w:t>
      </w:r>
      <w:r w:rsidRPr="006814D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April</w:t>
      </w:r>
    </w:p>
    <w:p w:rsidR="004F2445" w:rsidRDefault="004F2445" w:rsidP="004F2445">
      <w:pPr>
        <w:pStyle w:val="NormalParagraph"/>
        <w:rPr>
          <w:rFonts w:eastAsia="MS Mincho"/>
          <w:lang w:eastAsia="ja-JP"/>
        </w:rPr>
      </w:pPr>
    </w:p>
    <w:p w:rsidR="004F2445" w:rsidRDefault="004F2445" w:rsidP="004F2445">
      <w:pPr>
        <w:pStyle w:val="NormalParagraph"/>
        <w:rPr>
          <w:rFonts w:eastAsia="MS Mincho"/>
          <w:lang w:eastAsia="ja-JP"/>
        </w:rPr>
      </w:pPr>
    </w:p>
    <w:bookmarkStart w:id="3" w:name="_MON_1517216043"/>
    <w:bookmarkEnd w:id="3"/>
    <w:p w:rsidR="004F2445" w:rsidRPr="006814D5" w:rsidRDefault="004F2445" w:rsidP="004F2445">
      <w:pPr>
        <w:pStyle w:val="NormalParagraph"/>
        <w:jc w:val="center"/>
        <w:rPr>
          <w:rFonts w:eastAsia="MS Mincho"/>
          <w:lang w:eastAsia="ja-JP"/>
        </w:rPr>
      </w:pPr>
      <w:r w:rsidRPr="00B71A19">
        <w:rPr>
          <w:rFonts w:eastAsia="MS Mincho"/>
          <w:lang w:eastAsia="ja-JP"/>
        </w:rPr>
        <w:object w:dxaOrig="1551" w:dyaOrig="1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13" o:title=""/>
          </v:shape>
          <o:OLEObject Type="Embed" ProgID="Word.Document.12" ShapeID="_x0000_i1025" DrawAspect="Icon" ObjectID="_1523282768" r:id="rId14">
            <o:FieldCodes>\s</o:FieldCodes>
          </o:OLEObject>
        </w:object>
      </w:r>
    </w:p>
    <w:p w:rsidR="003F70BB" w:rsidRPr="00C201D7" w:rsidRDefault="003F70BB" w:rsidP="004F2445">
      <w:pPr>
        <w:pStyle w:val="NormalParagraph"/>
        <w:rPr>
          <w:rFonts w:eastAsia="MS Mincho"/>
          <w:b/>
          <w:lang w:eastAsia="ja-JP"/>
        </w:rPr>
      </w:pPr>
    </w:p>
    <w:sectPr w:rsidR="003F70BB" w:rsidRPr="00C201D7" w:rsidSect="007D4437">
      <w:headerReference w:type="even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2E3" w:rsidRDefault="001C22E3">
      <w:r>
        <w:separator/>
      </w:r>
    </w:p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</w:endnote>
  <w:endnote w:type="continuationSeparator" w:id="0">
    <w:p w:rsidR="001C22E3" w:rsidRDefault="001C22E3">
      <w:r>
        <w:continuationSeparator/>
      </w:r>
    </w:p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2E3" w:rsidRDefault="001C22E3">
      <w:r>
        <w:separator/>
      </w:r>
    </w:p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</w:footnote>
  <w:footnote w:type="continuationSeparator" w:id="0">
    <w:p w:rsidR="001C22E3" w:rsidRDefault="001C22E3">
      <w:r>
        <w:continuationSeparator/>
      </w:r>
    </w:p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  <w:p w:rsidR="001C22E3" w:rsidRDefault="001C22E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vier Sendin">
    <w15:presenceInfo w15:providerId="AD" w15:userId="S-1-5-21-3346166985-1548841365-2365452741-1720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2897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22E3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66C9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457E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50B36"/>
    <w:rsid w:val="00351258"/>
    <w:rsid w:val="00353971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16B5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445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20F9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52D4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49FC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77D5C"/>
    <w:rsid w:val="009806C8"/>
    <w:rsid w:val="00982F1A"/>
    <w:rsid w:val="00984D13"/>
    <w:rsid w:val="009858EC"/>
    <w:rsid w:val="00996DB8"/>
    <w:rsid w:val="009A0DDF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57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833E1"/>
    <w:rsid w:val="00A90EF6"/>
    <w:rsid w:val="00A954F3"/>
    <w:rsid w:val="00A9737B"/>
    <w:rsid w:val="00AA1CEC"/>
    <w:rsid w:val="00AB0C15"/>
    <w:rsid w:val="00AB27C6"/>
    <w:rsid w:val="00AB376F"/>
    <w:rsid w:val="00AB40B4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BAE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A19"/>
    <w:rsid w:val="00B736CF"/>
    <w:rsid w:val="00B7373E"/>
    <w:rsid w:val="00B8095B"/>
    <w:rsid w:val="00B81E38"/>
    <w:rsid w:val="00B953E6"/>
    <w:rsid w:val="00BA6E6A"/>
    <w:rsid w:val="00BB0CAE"/>
    <w:rsid w:val="00BB25E9"/>
    <w:rsid w:val="00BB3F33"/>
    <w:rsid w:val="00BC2F11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328E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11B3B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11E8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30B64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4D1C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B25BAE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Office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E468F96574A746E6A4222FEBAD9B8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62D45-6B57-473B-A98A-8128495C67E6}"/>
      </w:docPartPr>
      <w:docPartBody>
        <w:p w:rsidR="00000000" w:rsidRDefault="007B09F8" w:rsidP="007B09F8">
          <w:pPr>
            <w:pStyle w:val="E468F96574A746E6A4222FEBAD9B8B31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hyphenationZone w:val="425"/>
  <w:characterSpacingControl w:val="doNotCompress"/>
  <w:compat>
    <w:useFELayout/>
  </w:compat>
  <w:rsids>
    <w:rsidRoot w:val="00827AA6"/>
    <w:rsid w:val="00015DE3"/>
    <w:rsid w:val="00126D1D"/>
    <w:rsid w:val="00312FFE"/>
    <w:rsid w:val="00314D9C"/>
    <w:rsid w:val="00355305"/>
    <w:rsid w:val="0041256F"/>
    <w:rsid w:val="005542B9"/>
    <w:rsid w:val="007B09F8"/>
    <w:rsid w:val="007B7A47"/>
    <w:rsid w:val="00827AA6"/>
    <w:rsid w:val="009057D8"/>
    <w:rsid w:val="0098084D"/>
    <w:rsid w:val="00992AC4"/>
    <w:rsid w:val="00B41CE4"/>
    <w:rsid w:val="00B91B49"/>
    <w:rsid w:val="00C41BA3"/>
    <w:rsid w:val="00CD0760"/>
    <w:rsid w:val="00D44118"/>
    <w:rsid w:val="00D96815"/>
    <w:rsid w:val="00E34DBC"/>
    <w:rsid w:val="00EC5A67"/>
    <w:rsid w:val="00F46B91"/>
    <w:rsid w:val="00F74F0D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B09F8"/>
    <w:rPr>
      <w:color w:val="808080"/>
    </w:rPr>
  </w:style>
  <w:style w:type="paragraph" w:customStyle="1" w:styleId="E468F96574A746E6A4222FEBAD9B8B31">
    <w:name w:val="E468F96574A746E6A4222FEBAD9B8B31"/>
    <w:rsid w:val="007B09F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Following discussions within PACKET #84 meeting, this LS intends to reply SA3-LI on the LS received regarding impact to S8HR of specific regulations implementation</GSMASummary>
    <GSMAItemFor xmlns="ADEDD60E-22E2-4049-BE99-80A2BB237DD5">Approval</GSMAItemFor>
    <GSMAMeetingDate xmlns="ADEDD60E-22E2-4049-BE99-80A2BB237DD5">2016-02-10T00:00:00Z</GSMAMeetingDate>
    <GSMADocumentOwner xmlns="ADEDD60E-22E2-4049-BE99-80A2BB237DD5">
      <UserInfo>
        <DisplayName>Merieme El Orch (Orange)</DisplayName>
        <AccountId>24587</AccountId>
        <AccountType/>
      </UserInfo>
    </GSMADocumentOwner>
    <GSMAListOfContributors xmlns="ADEDD60E-22E2-4049-BE99-80A2BB237DD5">Cedric Bonnet (Orange)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2016-02-16T00:00:00Z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response to SA3-LI on impact to S8HR of specific regulations implementation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PACKET#84</GSMAMeetingNameAndNumberText>
    <GSMAMeetingItemNumber xmlns="ADEDD60E-22E2-4049-BE99-80A2BB237DD5">PACKET#84 Doc 120</GSMAMeetingItemNumber>
    <GSMADocumentNumber xmlns="ADEDD60E-22E2-4049-BE99-80A2BB237DD5" xsi:nil="true"/>
    <GSMAMeetingLocation xmlns="ADEDD60E-22E2-4049-BE99-80A2BB237DD5">Bergen/Norway</GSMAMeetingLocation>
    <GSMARelatedDiscussion xmlns="ADEDD60E-22E2-4049-BE99-80A2BB237DD5">
      <Url xsi:nil="true"/>
      <Description xsi:nil="true"/>
    </GSMARelatedDiscussion>
    <_dlc_DocId xmlns="54cf9ea2-8b24-4a35-a789-c10402c86061">INFO-2270-2506</_dlc_DocId>
    <_dlc_DocIdUrl xmlns="54cf9ea2-8b24-4a35-a789-c10402c86061">
      <Url>https://infocentre2.gsma.com/gp/wg/IR/PWP/_layouts/DocIdRedir.aspx?ID=INFO-2270-2506</Url>
      <Description>INFO-2270-2506</Description>
    </_dlc_DocIdUrl>
    <GSMAMeetingItemNumberLocal xmlns="ADEDD60E-22E2-4049-BE99-80A2BB237DD5" xsi:nil="true"/>
    <GSMAMeetingNameAndNumberLocal xmlns="ADEDD60E-22E2-4049-BE99-80A2BB237DD5">
      <Url xsi:nil="true"/>
      <Description xsi:nil="true"/>
    </GSMAMeetingNameAndNumberLoca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2DABC6A-A061-42DF-86FE-7F72EE94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85_106 PACKET84 Doc 120 LS reply to SA3-LI on impact to S8HR of specific regulations implementation</vt:lpstr>
      <vt:lpstr>LS reply to SA3-LI on impact to S8HR of specific regulations implementation</vt:lpstr>
      <vt:lpstr>LS Title</vt:lpstr>
      <vt:lpstr>LS to TDS re Call Reference in NRTRDE</vt:lpstr>
      <vt:lpstr>LS to TDS re Call Reference in NRTRDE</vt:lpstr>
    </vt:vector>
  </TitlesOfParts>
  <Company>ORANGE FT Group</Company>
  <LinksUpToDate>false</LinksUpToDate>
  <CharactersWithSpaces>1643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85_106 PACKET84 Doc 120 LS reply to SA3-LI on impact to S8HR of specific regulations implementation</dc:title>
  <dc:creator>merieme.elorch@orange.com</dc:creator>
  <cp:lastModifiedBy>11</cp:lastModifiedBy>
  <cp:revision>2</cp:revision>
  <cp:lastPrinted>2006-09-14T07:39:00Z</cp:lastPrinted>
  <dcterms:created xsi:type="dcterms:W3CDTF">2016-04-27T15:19:00Z</dcterms:created>
  <dcterms:modified xsi:type="dcterms:W3CDTF">2016-04-27T15:19:00Z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af06c952-9c34-4cb7-8b56-25ff03ff4776</vt:lpwstr>
  </property>
</Properties>
</file>